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6139" w:rsidRDefault="003D6139"/>
    <w:p w:rsidR="003D6139" w:rsidRDefault="00B65531">
      <w:r>
        <w:t xml:space="preserve"> </w:t>
      </w:r>
    </w:p>
    <w:tbl>
      <w:tblPr>
        <w:tblStyle w:val="a"/>
        <w:tblW w:w="10064" w:type="dxa"/>
        <w:jc w:val="center"/>
        <w:tblInd w:w="0" w:type="dxa"/>
        <w:tblLayout w:type="fixed"/>
        <w:tblLook w:val="0000" w:firstRow="0" w:lastRow="0" w:firstColumn="0" w:lastColumn="0" w:noHBand="0" w:noVBand="0"/>
      </w:tblPr>
      <w:tblGrid>
        <w:gridCol w:w="3158"/>
        <w:gridCol w:w="1662"/>
        <w:gridCol w:w="5244"/>
      </w:tblGrid>
      <w:tr w:rsidR="003D6139">
        <w:trPr>
          <w:cantSplit/>
          <w:trHeight w:val="537"/>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D6139" w:rsidRDefault="003D6139">
            <w:pPr>
              <w:pBdr>
                <w:top w:val="nil"/>
                <w:left w:val="nil"/>
                <w:bottom w:val="nil"/>
                <w:right w:val="nil"/>
                <w:between w:val="nil"/>
              </w:pBdr>
              <w:ind w:left="1080"/>
              <w:jc w:val="both"/>
              <w:rPr>
                <w:rFonts w:ascii="Arial" w:eastAsia="Arial" w:hAnsi="Arial" w:cs="Arial"/>
                <w:color w:val="000000"/>
                <w:sz w:val="10"/>
                <w:szCs w:val="10"/>
              </w:rPr>
            </w:pPr>
          </w:p>
          <w:p w:rsidR="003D6139" w:rsidRDefault="00B65531">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3D6139" w:rsidRDefault="003D6139">
            <w:pPr>
              <w:pBdr>
                <w:top w:val="nil"/>
                <w:left w:val="nil"/>
                <w:bottom w:val="nil"/>
                <w:right w:val="nil"/>
                <w:between w:val="nil"/>
              </w:pBdr>
              <w:ind w:left="720"/>
              <w:jc w:val="both"/>
              <w:rPr>
                <w:rFonts w:ascii="Arial" w:eastAsia="Arial" w:hAnsi="Arial" w:cs="Arial"/>
                <w:color w:val="000000"/>
                <w:sz w:val="2"/>
                <w:szCs w:val="2"/>
              </w:rPr>
            </w:pPr>
          </w:p>
          <w:p w:rsidR="003D6139" w:rsidRDefault="003D6139">
            <w:pPr>
              <w:pBdr>
                <w:top w:val="nil"/>
                <w:left w:val="nil"/>
                <w:bottom w:val="nil"/>
                <w:right w:val="nil"/>
                <w:between w:val="nil"/>
              </w:pBdr>
              <w:ind w:left="720"/>
              <w:jc w:val="both"/>
              <w:rPr>
                <w:rFonts w:ascii="Arial" w:eastAsia="Arial" w:hAnsi="Arial" w:cs="Arial"/>
                <w:color w:val="000000"/>
                <w:sz w:val="10"/>
                <w:szCs w:val="10"/>
              </w:rPr>
            </w:pPr>
          </w:p>
        </w:tc>
      </w:tr>
      <w:tr w:rsidR="003D6139">
        <w:trPr>
          <w:cantSplit/>
          <w:trHeight w:val="53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color w:val="000000"/>
                <w:sz w:val="24"/>
                <w:szCs w:val="24"/>
              </w:rPr>
            </w:pPr>
            <w:r>
              <w:rPr>
                <w:noProof/>
              </w:rPr>
              <mc:AlternateContent>
                <mc:Choice Requires="wpg">
                  <w:drawing>
                    <wp:anchor distT="0" distB="0" distL="114300" distR="114300" simplePos="0" relativeHeight="251658240" behindDoc="0" locked="0" layoutInCell="1" hidden="0" allowOverlap="1">
                      <wp:simplePos x="0" y="0"/>
                      <wp:positionH relativeFrom="column">
                        <wp:posOffset>1924050</wp:posOffset>
                      </wp:positionH>
                      <wp:positionV relativeFrom="paragraph">
                        <wp:posOffset>107952</wp:posOffset>
                      </wp:positionV>
                      <wp:extent cx="266065" cy="2571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3D6139" w:rsidRDefault="00B65531">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1924050</wp:posOffset>
                      </wp:positionH>
                      <wp:positionV relativeFrom="paragraph">
                        <wp:posOffset>107952</wp:posOffset>
                      </wp:positionV>
                      <wp:extent cx="266065" cy="257175"/>
                      <wp:effectExtent b="0" l="0" r="0" t="0"/>
                      <wp:wrapNone/>
                      <wp:docPr id="2"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266065" cy="257175"/>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simplePos x="0" y="0"/>
                      <wp:positionH relativeFrom="column">
                        <wp:posOffset>5429252</wp:posOffset>
                      </wp:positionH>
                      <wp:positionV relativeFrom="paragraph">
                        <wp:posOffset>107952</wp:posOffset>
                      </wp:positionV>
                      <wp:extent cx="266065" cy="2571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3D6139" w:rsidRDefault="003D6139">
                                  <w:pPr>
                                    <w:jc w:val="center"/>
                                    <w:textDirection w:val="btLr"/>
                                  </w:pPr>
                                </w:p>
                                <w:p w:rsidR="003D6139" w:rsidRDefault="003D6139">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5429252</wp:posOffset>
                      </wp:positionH>
                      <wp:positionV relativeFrom="paragraph">
                        <wp:posOffset>107952</wp:posOffset>
                      </wp:positionV>
                      <wp:extent cx="266065" cy="257175"/>
                      <wp:effectExtent b="0" l="0" r="0" t="0"/>
                      <wp:wrapNone/>
                      <wp:docPr id="1"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66065" cy="257175"/>
                              </a:xfrm>
                              <a:prstGeom prst="rect"/>
                              <a:ln/>
                            </pic:spPr>
                          </pic:pic>
                        </a:graphicData>
                      </a:graphic>
                    </wp:anchor>
                  </w:drawing>
                </mc:Fallback>
              </mc:AlternateContent>
            </w:r>
          </w:p>
          <w:p w:rsidR="003D6139" w:rsidRDefault="00B65531">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rsidR="003D6139" w:rsidRDefault="003D6139">
            <w:pPr>
              <w:pBdr>
                <w:top w:val="nil"/>
                <w:left w:val="nil"/>
                <w:bottom w:val="nil"/>
                <w:right w:val="nil"/>
                <w:between w:val="nil"/>
              </w:pBdr>
              <w:jc w:val="both"/>
              <w:rPr>
                <w:color w:val="000000"/>
                <w:sz w:val="24"/>
                <w:szCs w:val="24"/>
              </w:rPr>
            </w:pPr>
          </w:p>
          <w:p w:rsidR="003D6139" w:rsidRDefault="00B65531">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1</w:t>
            </w:r>
          </w:p>
          <w:p w:rsidR="003D6139" w:rsidRDefault="003D6139">
            <w:pPr>
              <w:pBdr>
                <w:top w:val="nil"/>
                <w:left w:val="nil"/>
                <w:bottom w:val="nil"/>
                <w:right w:val="nil"/>
                <w:between w:val="nil"/>
              </w:pBdr>
              <w:jc w:val="both"/>
              <w:rPr>
                <w:color w:val="000000"/>
                <w:sz w:val="24"/>
                <w:szCs w:val="24"/>
              </w:rPr>
            </w:pPr>
          </w:p>
        </w:tc>
      </w:tr>
      <w:tr w:rsidR="003D6139">
        <w:trPr>
          <w:cantSplit/>
          <w:trHeight w:val="397"/>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D6139" w:rsidRDefault="00B65531">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ASPECTOS GENERALES DE CONTRATO Y SU EJECUCIÓN</w:t>
            </w:r>
          </w:p>
        </w:tc>
      </w:tr>
      <w:tr w:rsidR="003D6139">
        <w:trPr>
          <w:trHeight w:val="43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4162.010.26.1.4738 de 2025</w:t>
            </w:r>
          </w:p>
          <w:p w:rsidR="003D6139" w:rsidRDefault="003D6139">
            <w:pPr>
              <w:pBdr>
                <w:top w:val="nil"/>
                <w:left w:val="nil"/>
                <w:bottom w:val="nil"/>
                <w:right w:val="nil"/>
                <w:between w:val="nil"/>
              </w:pBdr>
              <w:rPr>
                <w:rFonts w:ascii="Arial" w:eastAsia="Arial" w:hAnsi="Arial" w:cs="Arial"/>
                <w:color w:val="000000"/>
                <w:sz w:val="24"/>
                <w:szCs w:val="24"/>
              </w:rPr>
            </w:pPr>
          </w:p>
        </w:tc>
      </w:tr>
      <w:tr w:rsidR="003D6139">
        <w:trPr>
          <w:trHeight w:val="283"/>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completo del contratista: ANGIE VALERIA PINEDA RAMÍREZ </w:t>
            </w:r>
          </w:p>
          <w:p w:rsidR="003D6139" w:rsidRDefault="003D6139">
            <w:pPr>
              <w:pBdr>
                <w:top w:val="nil"/>
                <w:left w:val="nil"/>
                <w:bottom w:val="nil"/>
                <w:right w:val="nil"/>
                <w:between w:val="nil"/>
              </w:pBdr>
              <w:rPr>
                <w:rFonts w:ascii="Arial" w:eastAsia="Arial" w:hAnsi="Arial" w:cs="Arial"/>
                <w:color w:val="000000"/>
                <w:sz w:val="24"/>
                <w:szCs w:val="24"/>
              </w:rPr>
            </w:pPr>
          </w:p>
        </w:tc>
      </w:tr>
      <w:tr w:rsidR="003D6139">
        <w:trPr>
          <w:trHeight w:val="340"/>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1.144.184.697 de Cali</w:t>
            </w:r>
          </w:p>
          <w:p w:rsidR="003D6139" w:rsidRDefault="003D6139">
            <w:pPr>
              <w:pBdr>
                <w:top w:val="nil"/>
                <w:left w:val="nil"/>
                <w:bottom w:val="nil"/>
                <w:right w:val="nil"/>
                <w:between w:val="nil"/>
              </w:pBdr>
              <w:rPr>
                <w:rFonts w:ascii="Arial" w:eastAsia="Arial" w:hAnsi="Arial" w:cs="Arial"/>
                <w:color w:val="000000"/>
                <w:sz w:val="24"/>
                <w:szCs w:val="24"/>
              </w:rPr>
            </w:pPr>
          </w:p>
        </w:tc>
      </w:tr>
      <w:tr w:rsidR="003D6139">
        <w:trPr>
          <w:trHeight w:val="665"/>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rPr>
                <w:rFonts w:ascii="Arial" w:eastAsia="Arial" w:hAnsi="Arial" w:cs="Arial"/>
                <w:sz w:val="24"/>
                <w:szCs w:val="24"/>
              </w:rPr>
            </w:pPr>
            <w:r>
              <w:rPr>
                <w:rFonts w:ascii="Arial" w:eastAsia="Arial" w:hAnsi="Arial" w:cs="Arial"/>
                <w:sz w:val="24"/>
                <w:szCs w:val="24"/>
              </w:rPr>
              <w:t xml:space="preserve">Nombre del supervisor: KRYSTHIAN DAVID RAMIREZ MUNEVAR </w:t>
            </w: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rPr>
                <w:rFonts w:ascii="Arial" w:eastAsia="Arial" w:hAnsi="Arial" w:cs="Arial"/>
                <w:sz w:val="24"/>
                <w:szCs w:val="24"/>
              </w:rPr>
            </w:pPr>
            <w:r>
              <w:rPr>
                <w:rFonts w:ascii="Arial" w:eastAsia="Arial" w:hAnsi="Arial" w:cs="Arial"/>
                <w:sz w:val="24"/>
                <w:szCs w:val="24"/>
              </w:rPr>
              <w:t>Organismo: Secretaría del Deporte y la Recreación</w:t>
            </w:r>
          </w:p>
          <w:p w:rsidR="003D6139" w:rsidRDefault="003D6139">
            <w:pPr>
              <w:rPr>
                <w:rFonts w:ascii="Arial" w:eastAsia="Arial" w:hAnsi="Arial" w:cs="Arial"/>
                <w:sz w:val="24"/>
                <w:szCs w:val="24"/>
              </w:rPr>
            </w:pPr>
          </w:p>
        </w:tc>
      </w:tr>
      <w:tr w:rsidR="003D6139">
        <w:trPr>
          <w:trHeight w:val="641"/>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Prestación de servicios como profesional especializado en la Secretaría del Deporte y la Recreación del proyecto denominado Conservación de la infraestructura deportiva y recreativa del distrito especial de Santiago de Cali BP </w:t>
            </w:r>
            <w:r w:rsidR="009F0D6A">
              <w:rPr>
                <w:rFonts w:ascii="Arial" w:eastAsia="Arial" w:hAnsi="Arial" w:cs="Arial"/>
                <w:color w:val="000000"/>
                <w:sz w:val="24"/>
                <w:szCs w:val="24"/>
              </w:rPr>
              <w:t>–</w:t>
            </w:r>
            <w:r>
              <w:rPr>
                <w:rFonts w:ascii="Arial" w:eastAsia="Arial" w:hAnsi="Arial" w:cs="Arial"/>
                <w:color w:val="000000"/>
                <w:sz w:val="24"/>
                <w:szCs w:val="24"/>
              </w:rPr>
              <w:t xml:space="preserve"> 260053</w:t>
            </w:r>
            <w:r>
              <w:rPr>
                <w:rFonts w:ascii="Arial" w:eastAsia="Arial" w:hAnsi="Arial" w:cs="Arial"/>
                <w:color w:val="000000"/>
                <w:sz w:val="24"/>
                <w:szCs w:val="24"/>
              </w:rPr>
              <w:t>99</w:t>
            </w:r>
            <w:r w:rsidR="009F0D6A">
              <w:rPr>
                <w:rFonts w:ascii="Arial" w:eastAsia="Arial" w:hAnsi="Arial" w:cs="Arial"/>
                <w:color w:val="000000"/>
                <w:sz w:val="24"/>
                <w:szCs w:val="24"/>
              </w:rPr>
              <w:t>.</w:t>
            </w:r>
          </w:p>
          <w:p w:rsidR="009F0D6A" w:rsidRDefault="009F0D6A">
            <w:pPr>
              <w:pBdr>
                <w:top w:val="nil"/>
                <w:left w:val="nil"/>
                <w:bottom w:val="nil"/>
                <w:right w:val="nil"/>
                <w:between w:val="nil"/>
              </w:pBdr>
              <w:jc w:val="both"/>
              <w:rPr>
                <w:rFonts w:ascii="Arial" w:eastAsia="Arial" w:hAnsi="Arial" w:cs="Arial"/>
                <w:color w:val="000000"/>
                <w:sz w:val="24"/>
                <w:szCs w:val="24"/>
              </w:rPr>
            </w:pPr>
          </w:p>
        </w:tc>
      </w:tr>
      <w:tr w:rsidR="003D6139">
        <w:trPr>
          <w:trHeight w:val="397"/>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D6139" w:rsidRDefault="00B65531">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INFORME JURÍDICO</w:t>
            </w:r>
          </w:p>
        </w:tc>
      </w:tr>
      <w:tr w:rsidR="003D6139">
        <w:trPr>
          <w:trHeight w:val="715"/>
          <w:jc w:val="center"/>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3D6139">
            <w:pPr>
              <w:pBdr>
                <w:top w:val="nil"/>
                <w:left w:val="nil"/>
                <w:bottom w:val="nil"/>
                <w:right w:val="nil"/>
                <w:between w:val="nil"/>
              </w:pBdr>
              <w:jc w:val="center"/>
              <w:rPr>
                <w:rFonts w:ascii="Arial" w:eastAsia="Arial" w:hAnsi="Arial" w:cs="Arial"/>
                <w:color w:val="000000"/>
                <w:sz w:val="24"/>
                <w:szCs w:val="24"/>
              </w:rPr>
            </w:pPr>
          </w:p>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14/NOV/2025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3D6139">
            <w:pPr>
              <w:pBdr>
                <w:top w:val="nil"/>
                <w:left w:val="nil"/>
                <w:bottom w:val="nil"/>
                <w:right w:val="nil"/>
                <w:between w:val="nil"/>
              </w:pBdr>
              <w:jc w:val="center"/>
              <w:rPr>
                <w:rFonts w:ascii="Arial" w:eastAsia="Arial" w:hAnsi="Arial" w:cs="Arial"/>
                <w:color w:val="000000"/>
                <w:sz w:val="24"/>
                <w:szCs w:val="24"/>
              </w:rPr>
            </w:pPr>
          </w:p>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8"/>
                <w:szCs w:val="8"/>
              </w:rPr>
              <w:t xml:space="preserve">                                                                           </w:t>
            </w:r>
            <w:r>
              <w:rPr>
                <w:rFonts w:ascii="Arial" w:eastAsia="Arial" w:hAnsi="Arial" w:cs="Arial"/>
                <w:color w:val="000000"/>
                <w:sz w:val="24"/>
                <w:szCs w:val="24"/>
              </w:rPr>
              <w:t>31/DIC/2025</w:t>
            </w:r>
          </w:p>
          <w:p w:rsidR="003D6139" w:rsidRDefault="003D6139">
            <w:pPr>
              <w:pBdr>
                <w:top w:val="nil"/>
                <w:left w:val="nil"/>
                <w:bottom w:val="nil"/>
                <w:right w:val="nil"/>
                <w:between w:val="nil"/>
              </w:pBdr>
              <w:jc w:val="both"/>
              <w:rPr>
                <w:rFonts w:ascii="Arial" w:eastAsia="Arial" w:hAnsi="Arial" w:cs="Arial"/>
                <w:color w:val="000000"/>
                <w:sz w:val="24"/>
                <w:szCs w:val="24"/>
              </w:rPr>
            </w:pPr>
          </w:p>
        </w:tc>
      </w:tr>
      <w:tr w:rsidR="003D6139">
        <w:trPr>
          <w:trHeight w:val="151"/>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tc>
      </w:tr>
      <w:tr w:rsidR="003D6139">
        <w:trPr>
          <w:trHeight w:val="151"/>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Terminación anticipada: N/A</w:t>
            </w:r>
          </w:p>
        </w:tc>
      </w:tr>
      <w:tr w:rsidR="003D6139">
        <w:trPr>
          <w:trHeight w:val="459"/>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D6139" w:rsidRDefault="003D6139">
            <w:pPr>
              <w:pBdr>
                <w:top w:val="nil"/>
                <w:left w:val="nil"/>
                <w:bottom w:val="nil"/>
                <w:right w:val="nil"/>
                <w:between w:val="nil"/>
              </w:pBdr>
              <w:jc w:val="both"/>
              <w:rPr>
                <w:rFonts w:ascii="Arial" w:eastAsia="Arial" w:hAnsi="Arial" w:cs="Arial"/>
                <w:color w:val="000000"/>
                <w:sz w:val="14"/>
                <w:szCs w:val="14"/>
              </w:rPr>
            </w:pPr>
          </w:p>
          <w:p w:rsidR="003D6139" w:rsidRDefault="00B65531">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CONTABLE Y FINANCIERO</w:t>
            </w:r>
          </w:p>
          <w:p w:rsidR="003D6139" w:rsidRDefault="003D6139">
            <w:pPr>
              <w:pBdr>
                <w:top w:val="nil"/>
                <w:left w:val="nil"/>
                <w:bottom w:val="nil"/>
                <w:right w:val="nil"/>
                <w:between w:val="nil"/>
              </w:pBdr>
              <w:jc w:val="both"/>
              <w:rPr>
                <w:rFonts w:ascii="Arial" w:eastAsia="Arial" w:hAnsi="Arial" w:cs="Arial"/>
                <w:color w:val="000000"/>
                <w:sz w:val="10"/>
                <w:szCs w:val="10"/>
              </w:rPr>
            </w:pPr>
          </w:p>
        </w:tc>
      </w:tr>
      <w:tr w:rsidR="003D6139">
        <w:trPr>
          <w:trHeight w:val="39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Valor inicial del contrato: Es hasta por la suma de DOCE MILLONES CATORCE MIL PESOS M/CTE  ($12.014.000).</w:t>
            </w:r>
          </w:p>
          <w:p w:rsidR="003D6139" w:rsidRDefault="003D6139">
            <w:pPr>
              <w:pBdr>
                <w:top w:val="nil"/>
                <w:left w:val="nil"/>
                <w:bottom w:val="nil"/>
                <w:right w:val="nil"/>
                <w:between w:val="nil"/>
              </w:pBdr>
              <w:ind w:left="720"/>
              <w:jc w:val="both"/>
              <w:rPr>
                <w:color w:val="000000"/>
                <w:sz w:val="6"/>
                <w:szCs w:val="6"/>
              </w:rPr>
            </w:pPr>
          </w:p>
        </w:tc>
      </w:tr>
      <w:tr w:rsidR="003D6139">
        <w:trPr>
          <w:trHeight w:val="39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rsidR="003D6139" w:rsidRDefault="003D6139">
            <w:pPr>
              <w:pBdr>
                <w:top w:val="nil"/>
                <w:left w:val="nil"/>
                <w:bottom w:val="nil"/>
                <w:right w:val="nil"/>
                <w:between w:val="nil"/>
              </w:pBdr>
              <w:jc w:val="both"/>
              <w:rPr>
                <w:rFonts w:ascii="Arial" w:eastAsia="Arial" w:hAnsi="Arial" w:cs="Arial"/>
                <w:color w:val="000000"/>
                <w:sz w:val="24"/>
                <w:szCs w:val="24"/>
              </w:rPr>
            </w:pP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jc w:val="both"/>
              <w:rPr>
                <w:rFonts w:ascii="Arial" w:eastAsia="Arial" w:hAnsi="Arial" w:cs="Arial"/>
                <w:color w:val="000000"/>
                <w:sz w:val="24"/>
                <w:szCs w:val="24"/>
              </w:rPr>
            </w:pPr>
            <w:r>
              <w:rPr>
                <w:rFonts w:ascii="Arial" w:eastAsia="Arial" w:hAnsi="Arial" w:cs="Arial"/>
                <w:color w:val="000000"/>
                <w:sz w:val="24"/>
                <w:szCs w:val="24"/>
              </w:rPr>
              <w:t>Prórroga: N/A</w:t>
            </w:r>
          </w:p>
          <w:p w:rsidR="003D6139" w:rsidRDefault="003D6139">
            <w:pPr>
              <w:jc w:val="both"/>
              <w:rPr>
                <w:rFonts w:ascii="Arial" w:eastAsia="Arial" w:hAnsi="Arial" w:cs="Arial"/>
                <w:color w:val="000000"/>
                <w:sz w:val="24"/>
                <w:szCs w:val="24"/>
              </w:rPr>
            </w:pPr>
          </w:p>
        </w:tc>
      </w:tr>
      <w:tr w:rsidR="003D6139">
        <w:trPr>
          <w:trHeight w:val="51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3D6139">
        <w:trPr>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3D6139">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3D6139">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3D6139">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numPr>
                      <w:ilvl w:val="0"/>
                      <w:numId w:val="3"/>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3D613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3D6139">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numPr>
                      <w:ilvl w:val="0"/>
                      <w:numId w:val="3"/>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3D613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3D6139" w:rsidRDefault="003D6139">
            <w:pPr>
              <w:pBdr>
                <w:top w:val="nil"/>
                <w:left w:val="nil"/>
                <w:bottom w:val="nil"/>
                <w:right w:val="nil"/>
                <w:between w:val="nil"/>
              </w:pBdr>
              <w:jc w:val="both"/>
              <w:rPr>
                <w:rFonts w:ascii="Arial" w:eastAsia="Arial" w:hAnsi="Arial" w:cs="Arial"/>
                <w:color w:val="000000"/>
                <w:sz w:val="10"/>
                <w:szCs w:val="10"/>
              </w:rPr>
            </w:pPr>
          </w:p>
          <w:p w:rsidR="003D6139" w:rsidRDefault="003D6139">
            <w:pPr>
              <w:pBdr>
                <w:top w:val="nil"/>
                <w:left w:val="nil"/>
                <w:bottom w:val="nil"/>
                <w:right w:val="nil"/>
                <w:between w:val="nil"/>
              </w:pBdr>
              <w:jc w:val="both"/>
              <w:rPr>
                <w:rFonts w:ascii="Arial" w:eastAsia="Arial" w:hAnsi="Arial" w:cs="Arial"/>
                <w:color w:val="000000"/>
                <w:sz w:val="10"/>
                <w:szCs w:val="10"/>
              </w:rPr>
            </w:pPr>
          </w:p>
        </w:tc>
      </w:tr>
      <w:tr w:rsidR="003D6139">
        <w:trPr>
          <w:trHeight w:val="371"/>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3D6139" w:rsidRDefault="003D6139">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3D6139">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3D6139">
              <w:trPr>
                <w:trHeight w:val="6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$ 12.014.000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$ 6.007.000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jc w:val="center"/>
                    <w:rPr>
                      <w:color w:val="000000"/>
                      <w:sz w:val="24"/>
                      <w:szCs w:val="24"/>
                    </w:rPr>
                  </w:pPr>
                  <w:r>
                    <w:rPr>
                      <w:rFonts w:ascii="Arial" w:eastAsia="Arial" w:hAnsi="Arial" w:cs="Arial"/>
                      <w:color w:val="000000"/>
                      <w:sz w:val="24"/>
                      <w:szCs w:val="24"/>
                    </w:rPr>
                    <w:t>$ 0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3D6139">
                  <w:pPr>
                    <w:pBdr>
                      <w:top w:val="nil"/>
                      <w:left w:val="nil"/>
                      <w:bottom w:val="nil"/>
                      <w:right w:val="nil"/>
                      <w:between w:val="nil"/>
                    </w:pBdr>
                    <w:jc w:val="center"/>
                    <w:rPr>
                      <w:rFonts w:ascii="Arial" w:eastAsia="Arial" w:hAnsi="Arial" w:cs="Arial"/>
                      <w:color w:val="000000"/>
                      <w:sz w:val="24"/>
                      <w:szCs w:val="24"/>
                    </w:rPr>
                  </w:pPr>
                </w:p>
                <w:p w:rsidR="003D6139" w:rsidRDefault="00B6553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$ 6.007.000</w:t>
                  </w:r>
                </w:p>
                <w:p w:rsidR="003D6139" w:rsidRDefault="003D6139">
                  <w:pPr>
                    <w:pBdr>
                      <w:top w:val="nil"/>
                      <w:left w:val="nil"/>
                      <w:bottom w:val="nil"/>
                      <w:right w:val="nil"/>
                      <w:between w:val="nil"/>
                    </w:pBdr>
                    <w:jc w:val="both"/>
                    <w:rPr>
                      <w:rFonts w:ascii="Arial" w:eastAsia="Arial" w:hAnsi="Arial" w:cs="Arial"/>
                      <w:color w:val="000000"/>
                      <w:sz w:val="24"/>
                      <w:szCs w:val="24"/>
                    </w:rPr>
                  </w:pPr>
                </w:p>
              </w:tc>
            </w:tr>
          </w:tbl>
          <w:p w:rsidR="003D6139" w:rsidRDefault="003D6139">
            <w:pPr>
              <w:pBdr>
                <w:top w:val="nil"/>
                <w:left w:val="nil"/>
                <w:bottom w:val="nil"/>
                <w:right w:val="nil"/>
                <w:between w:val="nil"/>
              </w:pBdr>
              <w:jc w:val="both"/>
              <w:rPr>
                <w:rFonts w:ascii="Arial" w:eastAsia="Arial" w:hAnsi="Arial" w:cs="Arial"/>
                <w:color w:val="000000"/>
                <w:sz w:val="24"/>
                <w:szCs w:val="24"/>
              </w:rPr>
            </w:pPr>
          </w:p>
        </w:tc>
      </w:tr>
      <w:tr w:rsidR="003D6139">
        <w:trPr>
          <w:trHeight w:val="356"/>
          <w:jc w:val="center"/>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3D6139" w:rsidRDefault="00B65531">
            <w:pPr>
              <w:jc w:val="both"/>
              <w:rPr>
                <w:rFonts w:ascii="Arial" w:eastAsia="Arial" w:hAnsi="Arial" w:cs="Arial"/>
                <w:sz w:val="24"/>
                <w:szCs w:val="24"/>
              </w:rPr>
            </w:pPr>
            <w:r>
              <w:rPr>
                <w:rFonts w:ascii="Arial" w:eastAsia="Arial" w:hAnsi="Arial" w:cs="Arial"/>
                <w:sz w:val="24"/>
                <w:szCs w:val="24"/>
              </w:rPr>
              <w:t>Información del pago de seguridad social:</w:t>
            </w:r>
          </w:p>
        </w:tc>
      </w:tr>
      <w:tr w:rsidR="003D6139">
        <w:trPr>
          <w:trHeight w:val="356"/>
          <w:jc w:val="center"/>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3D6139" w:rsidRDefault="00B65531">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rsidR="003D6139" w:rsidRDefault="00B65531">
            <w:pPr>
              <w:jc w:val="center"/>
              <w:rPr>
                <w:rFonts w:ascii="Arial" w:eastAsia="Arial" w:hAnsi="Arial" w:cs="Arial"/>
                <w:sz w:val="24"/>
                <w:szCs w:val="24"/>
              </w:rPr>
            </w:pPr>
            <w:r>
              <w:rPr>
                <w:rFonts w:ascii="Arial" w:eastAsia="Arial" w:hAnsi="Arial" w:cs="Arial"/>
                <w:sz w:val="24"/>
                <w:szCs w:val="24"/>
              </w:rPr>
              <w:t>Datos Certificación o Planilla de Pago</w:t>
            </w:r>
          </w:p>
        </w:tc>
      </w:tr>
      <w:tr w:rsidR="003D6139">
        <w:trPr>
          <w:trHeight w:val="1508"/>
          <w:jc w:val="center"/>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rsidR="003D6139" w:rsidRDefault="003D6139">
            <w:pPr>
              <w:jc w:val="both"/>
              <w:rPr>
                <w:rFonts w:ascii="Arial" w:eastAsia="Arial" w:hAnsi="Arial" w:cs="Arial"/>
                <w:color w:val="000000"/>
                <w:sz w:val="14"/>
                <w:szCs w:val="14"/>
              </w:rPr>
            </w:pPr>
          </w:p>
          <w:p w:rsidR="003D6139" w:rsidRDefault="00B65531">
            <w:pPr>
              <w:jc w:val="both"/>
              <w:rPr>
                <w:rFonts w:ascii="Arial" w:eastAsia="Arial" w:hAnsi="Arial" w:cs="Arial"/>
                <w:color w:val="000000"/>
                <w:sz w:val="24"/>
                <w:szCs w:val="24"/>
              </w:rPr>
            </w:pPr>
            <w:r>
              <w:rPr>
                <w:rFonts w:ascii="Arial" w:eastAsia="Arial" w:hAnsi="Arial" w:cs="Arial"/>
                <w:color w:val="000000"/>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rsidR="003D6139" w:rsidRDefault="00B65531">
            <w:pPr>
              <w:rPr>
                <w:rFonts w:ascii="Arial" w:eastAsia="Arial" w:hAnsi="Arial" w:cs="Arial"/>
                <w:color w:val="000000"/>
                <w:sz w:val="24"/>
                <w:szCs w:val="24"/>
              </w:rPr>
            </w:pPr>
            <w:r>
              <w:rPr>
                <w:rFonts w:ascii="Arial" w:eastAsia="Arial" w:hAnsi="Arial" w:cs="Arial"/>
                <w:color w:val="000000"/>
                <w:sz w:val="24"/>
                <w:szCs w:val="24"/>
              </w:rPr>
              <w:t xml:space="preserve">No. Planilla: 4628123191 </w:t>
            </w:r>
          </w:p>
          <w:p w:rsidR="003D6139" w:rsidRDefault="00B65531">
            <w:pPr>
              <w:rPr>
                <w:rFonts w:ascii="Arial" w:eastAsia="Arial" w:hAnsi="Arial" w:cs="Arial"/>
                <w:color w:val="000000"/>
                <w:sz w:val="24"/>
                <w:szCs w:val="24"/>
              </w:rPr>
            </w:pPr>
            <w:r>
              <w:rPr>
                <w:rFonts w:ascii="Arial" w:eastAsia="Arial" w:hAnsi="Arial" w:cs="Arial"/>
                <w:color w:val="000000"/>
                <w:sz w:val="24"/>
                <w:szCs w:val="24"/>
              </w:rPr>
              <w:t>No. PIN, Autorización, Referencia, Pago:  9994707391</w:t>
            </w:r>
          </w:p>
          <w:p w:rsidR="003D6139" w:rsidRDefault="00B65531">
            <w:pPr>
              <w:rPr>
                <w:rFonts w:ascii="Arial" w:eastAsia="Arial" w:hAnsi="Arial" w:cs="Arial"/>
                <w:color w:val="000000"/>
                <w:sz w:val="24"/>
                <w:szCs w:val="24"/>
              </w:rPr>
            </w:pPr>
            <w:r>
              <w:rPr>
                <w:rFonts w:ascii="Arial" w:eastAsia="Arial" w:hAnsi="Arial" w:cs="Arial"/>
                <w:color w:val="000000"/>
                <w:sz w:val="24"/>
                <w:szCs w:val="24"/>
              </w:rPr>
              <w:t>Operador: SOI</w:t>
            </w:r>
          </w:p>
          <w:p w:rsidR="003D6139" w:rsidRDefault="00B65531">
            <w:pPr>
              <w:rPr>
                <w:rFonts w:ascii="Arial" w:eastAsia="Arial" w:hAnsi="Arial" w:cs="Arial"/>
                <w:color w:val="000000"/>
                <w:sz w:val="24"/>
                <w:szCs w:val="24"/>
              </w:rPr>
            </w:pPr>
            <w:r>
              <w:rPr>
                <w:rFonts w:ascii="Arial" w:eastAsia="Arial" w:hAnsi="Arial" w:cs="Arial"/>
                <w:color w:val="000000"/>
                <w:sz w:val="24"/>
                <w:szCs w:val="24"/>
              </w:rPr>
              <w:t>Fecha de Pago: 14/</w:t>
            </w:r>
            <w:r w:rsidR="009F0D6A">
              <w:rPr>
                <w:rFonts w:ascii="Arial" w:eastAsia="Arial" w:hAnsi="Arial" w:cs="Arial"/>
                <w:color w:val="000000"/>
                <w:sz w:val="24"/>
                <w:szCs w:val="24"/>
              </w:rPr>
              <w:t>N</w:t>
            </w:r>
            <w:r>
              <w:rPr>
                <w:rFonts w:ascii="Arial" w:eastAsia="Arial" w:hAnsi="Arial" w:cs="Arial"/>
                <w:color w:val="000000"/>
                <w:sz w:val="24"/>
                <w:szCs w:val="24"/>
              </w:rPr>
              <w:t>ov/2025</w:t>
            </w:r>
          </w:p>
          <w:p w:rsidR="003D6139" w:rsidRDefault="00B65531" w:rsidP="009F0D6A">
            <w:pPr>
              <w:rPr>
                <w:color w:val="000000"/>
              </w:rPr>
            </w:pPr>
            <w:r>
              <w:rPr>
                <w:rFonts w:ascii="Arial" w:eastAsia="Arial" w:hAnsi="Arial" w:cs="Arial"/>
                <w:color w:val="000000"/>
                <w:sz w:val="24"/>
                <w:szCs w:val="24"/>
              </w:rPr>
              <w:t>Periodo de pago de la seguridad social: Nov</w:t>
            </w:r>
            <w:r w:rsidR="009F0D6A">
              <w:rPr>
                <w:rFonts w:ascii="Arial" w:eastAsia="Arial" w:hAnsi="Arial" w:cs="Arial"/>
                <w:color w:val="000000"/>
                <w:sz w:val="24"/>
                <w:szCs w:val="24"/>
              </w:rPr>
              <w:t xml:space="preserve"> </w:t>
            </w:r>
            <w:r>
              <w:rPr>
                <w:rFonts w:ascii="Arial" w:eastAsia="Arial" w:hAnsi="Arial" w:cs="Arial"/>
                <w:color w:val="000000"/>
                <w:sz w:val="24"/>
                <w:szCs w:val="24"/>
              </w:rPr>
              <w:t>2025</w:t>
            </w:r>
          </w:p>
        </w:tc>
      </w:tr>
      <w:tr w:rsidR="003D6139">
        <w:trPr>
          <w:trHeight w:val="394"/>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jc w:val="both"/>
              <w:rPr>
                <w:rFonts w:ascii="Arial" w:eastAsia="Arial" w:hAnsi="Arial" w:cs="Arial"/>
                <w:color w:val="000000"/>
                <w:sz w:val="24"/>
                <w:szCs w:val="24"/>
              </w:rPr>
            </w:pPr>
            <w:r>
              <w:rPr>
                <w:rFonts w:ascii="Arial" w:eastAsia="Arial" w:hAnsi="Arial" w:cs="Arial"/>
                <w:color w:val="000000"/>
                <w:sz w:val="24"/>
                <w:szCs w:val="24"/>
              </w:rPr>
              <w:t>Observaciones al informe financiero y contable: N/A</w:t>
            </w:r>
          </w:p>
          <w:p w:rsidR="003D6139" w:rsidRDefault="003D6139">
            <w:pPr>
              <w:jc w:val="both"/>
              <w:rPr>
                <w:rFonts w:ascii="Arial" w:eastAsia="Arial" w:hAnsi="Arial" w:cs="Arial"/>
                <w:color w:val="000000"/>
                <w:sz w:val="24"/>
                <w:szCs w:val="24"/>
              </w:rPr>
            </w:pPr>
          </w:p>
        </w:tc>
      </w:tr>
      <w:tr w:rsidR="003D6139">
        <w:trPr>
          <w:trHeight w:val="449"/>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D6139" w:rsidRDefault="00B65531">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TÉCNICO</w:t>
            </w:r>
          </w:p>
        </w:tc>
      </w:tr>
      <w:tr w:rsidR="003D6139">
        <w:trPr>
          <w:trHeight w:val="904"/>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Concepto Supervisor: Durante el desarrollo del contrato de prestación de servicios</w:t>
            </w:r>
            <w:r>
              <w:rPr>
                <w:rFonts w:ascii="Arial" w:eastAsia="Arial" w:hAnsi="Arial" w:cs="Arial"/>
                <w:b/>
                <w:bCs/>
                <w:color w:val="000000"/>
                <w:sz w:val="24"/>
                <w:szCs w:val="24"/>
              </w:rPr>
              <w:t xml:space="preserve"> </w:t>
            </w:r>
            <w:r>
              <w:rPr>
                <w:rFonts w:ascii="Arial" w:eastAsia="Arial" w:hAnsi="Arial" w:cs="Arial"/>
                <w:color w:val="000000"/>
                <w:sz w:val="24"/>
                <w:szCs w:val="24"/>
              </w:rPr>
              <w:t>No. 4162.010.26.1.4738 de 2025 se pudo verificar que la contratista realizó las siguientes actividades en cumplimiento de sus obligaciones y objeto contractual:</w:t>
            </w: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B65531">
            <w:pPr>
              <w:jc w:val="both"/>
              <w:rPr>
                <w:rFonts w:ascii="Arial" w:eastAsia="Arial" w:hAnsi="Arial" w:cs="Arial"/>
                <w:sz w:val="24"/>
                <w:szCs w:val="24"/>
              </w:rPr>
            </w:pPr>
            <w:r>
              <w:rPr>
                <w:rFonts w:ascii="Arial" w:eastAsia="Arial" w:hAnsi="Arial" w:cs="Arial"/>
                <w:sz w:val="24"/>
                <w:szCs w:val="24"/>
              </w:rPr>
              <w:t>1. Realizar el proceso de formulación y/o modificaciones presupuestales a los proyectos de inv</w:t>
            </w:r>
            <w:r>
              <w:rPr>
                <w:rFonts w:ascii="Arial" w:eastAsia="Arial" w:hAnsi="Arial" w:cs="Arial"/>
                <w:sz w:val="24"/>
                <w:szCs w:val="24"/>
              </w:rPr>
              <w:t xml:space="preserve">ersión, diligenciamiento, cargue y/o ajuste de la información de los proyectos en las herramientas, instrumentos y/o plataformas dispuestas para tal fin por la Administración Distrital y/o el Gobierno Nacional. </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numPr>
                <w:ilvl w:val="0"/>
                <w:numId w:val="5"/>
              </w:numPr>
              <w:pBdr>
                <w:top w:val="nil"/>
                <w:left w:val="nil"/>
                <w:bottom w:val="nil"/>
                <w:right w:val="nil"/>
                <w:between w:val="nil"/>
              </w:pBdr>
              <w:jc w:val="both"/>
              <w:rPr>
                <w:color w:val="000000"/>
                <w:sz w:val="24"/>
                <w:szCs w:val="24"/>
              </w:rPr>
            </w:pPr>
            <w:r>
              <w:rPr>
                <w:rFonts w:ascii="Arial" w:eastAsia="Arial" w:hAnsi="Arial" w:cs="Arial"/>
                <w:color w:val="000000"/>
                <w:sz w:val="24"/>
                <w:szCs w:val="24"/>
              </w:rPr>
              <w:t>La contratista realizó los procesos de aju</w:t>
            </w:r>
            <w:r>
              <w:rPr>
                <w:rFonts w:ascii="Arial" w:eastAsia="Arial" w:hAnsi="Arial" w:cs="Arial"/>
                <w:color w:val="000000"/>
                <w:sz w:val="24"/>
                <w:szCs w:val="24"/>
              </w:rPr>
              <w:t xml:space="preserve">stes de proyectos en la Plataforma Integrada de Inversión Pública del Departamento Nacional de Planeación, conforme a las adiciones presupuestales del Sistema General de Participaciones del Propósito General Deporte y Recreación. </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De los proyectos relacionados a continuación:</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BP-26005304 - Apoyo a eventos deportivos, recreativos, de actividad física y de empoderamiento femenino, local, nacional e internacional en Santiago de Cali.</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BP-26005288 - Apoyo a la iniciación y formación de</w:t>
            </w:r>
            <w:r>
              <w:rPr>
                <w:rFonts w:ascii="Arial" w:eastAsia="Arial" w:hAnsi="Arial" w:cs="Arial"/>
                <w:sz w:val="24"/>
                <w:szCs w:val="24"/>
              </w:rPr>
              <w:t xml:space="preserve">portiva en Santiago de Cali </w:t>
            </w: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B65531">
            <w:pPr>
              <w:numPr>
                <w:ilvl w:val="0"/>
                <w:numId w:val="5"/>
              </w:numPr>
              <w:pBdr>
                <w:top w:val="nil"/>
                <w:left w:val="nil"/>
                <w:bottom w:val="nil"/>
                <w:right w:val="nil"/>
                <w:between w:val="nil"/>
              </w:pBdr>
              <w:rPr>
                <w:color w:val="000000"/>
                <w:sz w:val="24"/>
                <w:szCs w:val="24"/>
              </w:rPr>
            </w:pPr>
            <w:r>
              <w:rPr>
                <w:rFonts w:ascii="Arial" w:eastAsia="Arial" w:hAnsi="Arial" w:cs="Arial"/>
                <w:color w:val="000000"/>
                <w:sz w:val="24"/>
                <w:szCs w:val="24"/>
              </w:rPr>
              <w:lastRenderedPageBreak/>
              <w:t xml:space="preserve">La contratista realizó modificaciones presupuestales a proyectos de inversión de la Secretaría del Deporte y la Recreación, con el objetivo de cumplir con los objetivos estratégicos y misionales del organismo. </w:t>
            </w:r>
          </w:p>
          <w:p w:rsidR="003D6139" w:rsidRDefault="003D6139">
            <w:pPr>
              <w:pBdr>
                <w:top w:val="nil"/>
                <w:left w:val="nil"/>
                <w:bottom w:val="nil"/>
                <w:right w:val="nil"/>
                <w:between w:val="nil"/>
              </w:pBdr>
              <w:ind w:left="720"/>
              <w:rPr>
                <w:rFonts w:ascii="Arial" w:eastAsia="Arial" w:hAnsi="Arial" w:cs="Arial"/>
                <w:color w:val="000000"/>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De los proyectos relacionados a continuación:</w:t>
            </w:r>
          </w:p>
          <w:p w:rsidR="003D6139" w:rsidRDefault="003D6139">
            <w:pPr>
              <w:rPr>
                <w:rFonts w:ascii="Arial" w:eastAsia="Arial" w:hAnsi="Arial" w:cs="Arial"/>
                <w:sz w:val="24"/>
                <w:szCs w:val="24"/>
              </w:rPr>
            </w:pPr>
          </w:p>
          <w:p w:rsidR="003D6139" w:rsidRDefault="00B65531">
            <w:pPr>
              <w:rPr>
                <w:rFonts w:ascii="Arial" w:eastAsia="Arial" w:hAnsi="Arial" w:cs="Arial"/>
                <w:sz w:val="24"/>
                <w:szCs w:val="24"/>
              </w:rPr>
            </w:pPr>
            <w:r>
              <w:rPr>
                <w:rFonts w:ascii="Arial" w:eastAsia="Arial" w:hAnsi="Arial" w:cs="Arial"/>
                <w:sz w:val="24"/>
                <w:szCs w:val="24"/>
              </w:rPr>
              <w:t>Modificación: Traslado Presupuestal:</w:t>
            </w:r>
          </w:p>
          <w:p w:rsidR="003D6139" w:rsidRDefault="003D6139">
            <w:pPr>
              <w:rPr>
                <w:rFonts w:ascii="Arial" w:eastAsia="Arial" w:hAnsi="Arial" w:cs="Arial"/>
                <w:sz w:val="24"/>
                <w:szCs w:val="24"/>
              </w:rPr>
            </w:pPr>
          </w:p>
          <w:p w:rsidR="003D6139" w:rsidRDefault="00B65531">
            <w:pPr>
              <w:rPr>
                <w:rFonts w:ascii="Arial" w:eastAsia="Arial" w:hAnsi="Arial" w:cs="Arial"/>
                <w:sz w:val="24"/>
                <w:szCs w:val="24"/>
              </w:rPr>
            </w:pPr>
            <w:r>
              <w:rPr>
                <w:rFonts w:ascii="Arial" w:eastAsia="Arial" w:hAnsi="Arial" w:cs="Arial"/>
                <w:sz w:val="24"/>
                <w:szCs w:val="24"/>
              </w:rPr>
              <w:t xml:space="preserve">Origen: </w:t>
            </w:r>
          </w:p>
          <w:p w:rsidR="003D6139" w:rsidRDefault="003D6139">
            <w:pPr>
              <w:rPr>
                <w:rFonts w:ascii="Arial" w:eastAsia="Arial" w:hAnsi="Arial" w:cs="Arial"/>
                <w:sz w:val="24"/>
                <w:szCs w:val="24"/>
              </w:rPr>
            </w:pPr>
          </w:p>
          <w:p w:rsidR="003D6139" w:rsidRDefault="00B65531">
            <w:pPr>
              <w:rPr>
                <w:rFonts w:ascii="Arial" w:eastAsia="Arial" w:hAnsi="Arial" w:cs="Arial"/>
                <w:sz w:val="24"/>
                <w:szCs w:val="24"/>
              </w:rPr>
            </w:pPr>
            <w:r>
              <w:rPr>
                <w:rFonts w:ascii="Arial" w:eastAsia="Arial" w:hAnsi="Arial" w:cs="Arial"/>
                <w:sz w:val="24"/>
                <w:szCs w:val="24"/>
              </w:rPr>
              <w:t xml:space="preserve">BP-26005285 - Fortalecimiento al desarrollo deportivo de clubes y deportistas de Santiago de Cali </w:t>
            </w:r>
          </w:p>
          <w:p w:rsidR="003D6139" w:rsidRDefault="003D6139">
            <w:pPr>
              <w:rPr>
                <w:rFonts w:ascii="Arial" w:eastAsia="Arial" w:hAnsi="Arial" w:cs="Arial"/>
                <w:sz w:val="24"/>
                <w:szCs w:val="24"/>
              </w:rPr>
            </w:pPr>
          </w:p>
          <w:p w:rsidR="003D6139" w:rsidRDefault="00B65531">
            <w:pPr>
              <w:rPr>
                <w:rFonts w:ascii="Arial" w:eastAsia="Arial" w:hAnsi="Arial" w:cs="Arial"/>
                <w:sz w:val="24"/>
                <w:szCs w:val="24"/>
              </w:rPr>
            </w:pPr>
            <w:r>
              <w:rPr>
                <w:rFonts w:ascii="Arial" w:eastAsia="Arial" w:hAnsi="Arial" w:cs="Arial"/>
                <w:sz w:val="24"/>
                <w:szCs w:val="24"/>
              </w:rPr>
              <w:t>Modificación:  Cambio de POSPRE y Cambio de CP – AA:</w:t>
            </w:r>
          </w:p>
          <w:p w:rsidR="003D6139" w:rsidRDefault="003D6139">
            <w:pPr>
              <w:rPr>
                <w:rFonts w:ascii="Arial" w:eastAsia="Arial" w:hAnsi="Arial" w:cs="Arial"/>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 xml:space="preserve">BP-26005288 - Apoyo a la iniciación y formación deportiva en Santiago de Cali </w:t>
            </w:r>
          </w:p>
          <w:p w:rsidR="003D6139" w:rsidRDefault="003D6139">
            <w:pPr>
              <w:rPr>
                <w:rFonts w:ascii="Arial" w:eastAsia="Arial" w:hAnsi="Arial" w:cs="Arial"/>
                <w:sz w:val="24"/>
                <w:szCs w:val="24"/>
              </w:rPr>
            </w:pPr>
          </w:p>
          <w:p w:rsidR="003D6139" w:rsidRDefault="00B65531">
            <w:pPr>
              <w:rPr>
                <w:rFonts w:ascii="Arial" w:eastAsia="Arial" w:hAnsi="Arial" w:cs="Arial"/>
                <w:sz w:val="24"/>
                <w:szCs w:val="24"/>
              </w:rPr>
            </w:pPr>
            <w:r>
              <w:rPr>
                <w:rFonts w:ascii="Arial" w:eastAsia="Arial" w:hAnsi="Arial" w:cs="Arial"/>
                <w:sz w:val="24"/>
                <w:szCs w:val="24"/>
              </w:rPr>
              <w:t xml:space="preserve">2. Facilitar a los equipos del organismo y/o grupos de valor para ampliar, divulgar, corregir o mejorar la información de los procesos del Banco de Proyectos. </w:t>
            </w:r>
          </w:p>
          <w:p w:rsidR="003D6139" w:rsidRDefault="003D6139">
            <w:pPr>
              <w:rPr>
                <w:rFonts w:ascii="Arial" w:eastAsia="Arial" w:hAnsi="Arial" w:cs="Arial"/>
                <w:sz w:val="24"/>
                <w:szCs w:val="24"/>
              </w:rPr>
            </w:pPr>
          </w:p>
          <w:p w:rsidR="003D6139" w:rsidRDefault="00B65531">
            <w:pPr>
              <w:numPr>
                <w:ilvl w:val="0"/>
                <w:numId w:val="2"/>
              </w:numPr>
              <w:pBdr>
                <w:top w:val="nil"/>
                <w:left w:val="nil"/>
                <w:bottom w:val="nil"/>
                <w:right w:val="nil"/>
                <w:between w:val="nil"/>
              </w:pBdr>
              <w:jc w:val="both"/>
              <w:rPr>
                <w:sz w:val="24"/>
                <w:szCs w:val="24"/>
              </w:rPr>
            </w:pPr>
            <w:r>
              <w:rPr>
                <w:rFonts w:ascii="Arial" w:eastAsia="Arial" w:hAnsi="Arial" w:cs="Arial"/>
                <w:color w:val="000000"/>
                <w:sz w:val="24"/>
                <w:szCs w:val="24"/>
              </w:rPr>
              <w:t xml:space="preserve">La contratista </w:t>
            </w:r>
            <w:r>
              <w:rPr>
                <w:rFonts w:ascii="Arial" w:eastAsia="Arial" w:hAnsi="Arial" w:cs="Arial"/>
                <w:color w:val="000000"/>
                <w:sz w:val="24"/>
                <w:szCs w:val="24"/>
              </w:rPr>
              <w:t xml:space="preserve">participó en una reunión con el equipo de la </w:t>
            </w:r>
            <w:r>
              <w:rPr>
                <w:rFonts w:ascii="Arial" w:eastAsia="Arial" w:hAnsi="Arial" w:cs="Arial"/>
                <w:sz w:val="24"/>
                <w:szCs w:val="24"/>
              </w:rPr>
              <w:t>Subsecretaría de Infraestructura Deportiva y Recreativa</w:t>
            </w:r>
            <w:r>
              <w:rPr>
                <w:rFonts w:ascii="Arial" w:eastAsia="Arial" w:hAnsi="Arial" w:cs="Arial"/>
                <w:color w:val="000000"/>
                <w:sz w:val="24"/>
                <w:szCs w:val="24"/>
              </w:rPr>
              <w:t xml:space="preserve">, en la cual se brindó retroalimentación sobre la presentación de modificaciones a proyectos de inversión en relación con los lineamientos del Departamento </w:t>
            </w:r>
            <w:r>
              <w:rPr>
                <w:rFonts w:ascii="Arial" w:eastAsia="Arial" w:hAnsi="Arial" w:cs="Arial"/>
                <w:color w:val="000000"/>
                <w:sz w:val="24"/>
                <w:szCs w:val="24"/>
              </w:rPr>
              <w:t xml:space="preserve">Administrativo de Planeación Distrital. </w:t>
            </w: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3.</w:t>
            </w:r>
            <w:r>
              <w:t xml:space="preserve"> </w:t>
            </w:r>
            <w:r>
              <w:rPr>
                <w:rFonts w:ascii="Arial" w:eastAsia="Arial" w:hAnsi="Arial" w:cs="Arial"/>
                <w:color w:val="000000"/>
                <w:sz w:val="24"/>
                <w:szCs w:val="24"/>
              </w:rPr>
              <w:t xml:space="preserve">Participar en la Mesa Interdisciplinaria de Trabajo para el análisis de la base de datos de infraestructura deportiva de la ciudad. </w:t>
            </w: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B65531">
            <w:pPr>
              <w:numPr>
                <w:ilvl w:val="0"/>
                <w:numId w:val="4"/>
              </w:num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La contratista no realizó esta actividad durante este periodo. </w:t>
            </w:r>
          </w:p>
          <w:p w:rsidR="003D6139" w:rsidRDefault="003D6139">
            <w:pPr>
              <w:pBdr>
                <w:top w:val="nil"/>
                <w:left w:val="nil"/>
                <w:bottom w:val="nil"/>
                <w:right w:val="nil"/>
                <w:between w:val="nil"/>
              </w:pBdr>
              <w:ind w:left="720"/>
              <w:jc w:val="both"/>
              <w:rPr>
                <w:rFonts w:ascii="Arial" w:eastAsia="Arial" w:hAnsi="Arial" w:cs="Arial"/>
                <w:color w:val="000000"/>
                <w:sz w:val="24"/>
                <w:szCs w:val="24"/>
              </w:rPr>
            </w:pPr>
          </w:p>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sz w:val="24"/>
                <w:szCs w:val="24"/>
              </w:rPr>
              <w:t xml:space="preserve">4. Las demás que le sean asignadas en desarrollo del objeto contractual. </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numPr>
                <w:ilvl w:val="0"/>
                <w:numId w:val="4"/>
              </w:numPr>
              <w:pBdr>
                <w:top w:val="nil"/>
                <w:left w:val="nil"/>
                <w:bottom w:val="nil"/>
                <w:right w:val="nil"/>
                <w:between w:val="nil"/>
              </w:pBdr>
              <w:jc w:val="both"/>
              <w:rPr>
                <w:color w:val="000000"/>
              </w:rPr>
            </w:pPr>
            <w:r>
              <w:rPr>
                <w:rFonts w:ascii="Arial" w:eastAsia="Arial" w:hAnsi="Arial" w:cs="Arial"/>
                <w:color w:val="000000"/>
                <w:sz w:val="24"/>
                <w:szCs w:val="24"/>
              </w:rPr>
              <w:lastRenderedPageBreak/>
              <w:t>La contratista elaboró una matriz de las metas correspondientes a la vigencia 2025 de los proyectos de la Secretaría del Deporte y la Recreación, con el fin de identificar cuáles de</w:t>
            </w:r>
            <w:r>
              <w:rPr>
                <w:rFonts w:ascii="Arial" w:eastAsia="Arial" w:hAnsi="Arial" w:cs="Arial"/>
                <w:color w:val="000000"/>
                <w:sz w:val="24"/>
                <w:szCs w:val="24"/>
              </w:rPr>
              <w:t>ben ser reprogramadas y definir el alcance de cada una de las metas que deberán ajustarse para la vigencia 2026, en el marco del Plan Indicativo del Plan de Desarrollo “Cali, Capital Pacífica de Colombia”. Este análisis permitirá asegurar el cumplimiento i</w:t>
            </w:r>
            <w:r>
              <w:rPr>
                <w:rFonts w:ascii="Arial" w:eastAsia="Arial" w:hAnsi="Arial" w:cs="Arial"/>
                <w:color w:val="000000"/>
                <w:sz w:val="24"/>
                <w:szCs w:val="24"/>
              </w:rPr>
              <w:t>ntegral de las metas establecidas por el organismo para el cuatrienio.</w:t>
            </w:r>
          </w:p>
          <w:p w:rsidR="003D6139" w:rsidRDefault="003D6139">
            <w:pPr>
              <w:pBdr>
                <w:top w:val="nil"/>
                <w:left w:val="nil"/>
                <w:bottom w:val="nil"/>
                <w:right w:val="nil"/>
                <w:between w:val="nil"/>
              </w:pBdr>
              <w:jc w:val="both"/>
              <w:rPr>
                <w:rFonts w:ascii="Arial" w:eastAsia="Arial" w:hAnsi="Arial" w:cs="Arial"/>
                <w:sz w:val="24"/>
                <w:szCs w:val="24"/>
              </w:rPr>
            </w:pPr>
          </w:p>
          <w:p w:rsidR="003D6139" w:rsidRDefault="00B65531">
            <w:pPr>
              <w:pBdr>
                <w:top w:val="nil"/>
                <w:left w:val="nil"/>
                <w:bottom w:val="nil"/>
                <w:right w:val="nil"/>
                <w:between w:val="nil"/>
              </w:pBdr>
              <w:jc w:val="both"/>
              <w:rPr>
                <w:rFonts w:ascii="Arial" w:eastAsia="Arial" w:hAnsi="Arial" w:cs="Arial"/>
                <w:color w:val="000000"/>
                <w:sz w:val="23"/>
                <w:szCs w:val="23"/>
              </w:rPr>
            </w:pPr>
            <w:bookmarkStart w:id="0" w:name="_2zt216lfu2bo" w:colFirst="0" w:colLast="0"/>
            <w:bookmarkEnd w:id="0"/>
            <w:r>
              <w:rPr>
                <w:rFonts w:ascii="Arial" w:eastAsia="Arial" w:hAnsi="Arial" w:cs="Arial"/>
                <w:color w:val="000000"/>
                <w:sz w:val="23"/>
                <w:szCs w:val="23"/>
              </w:rPr>
              <w:t xml:space="preserve">MEDIO DE VERIFICACIÓN </w:t>
            </w:r>
            <w:r>
              <w:rPr>
                <w:rFonts w:ascii="Arial" w:eastAsia="Arial" w:hAnsi="Arial" w:cs="Arial"/>
                <w:color w:val="000000"/>
                <w:sz w:val="24"/>
                <w:szCs w:val="24"/>
              </w:rPr>
              <w:t>LAS EVIDENCIAS DE LO RELACIONADO SE ENCUENTRAN EN EL SIGUIENTE LINK:</w:t>
            </w:r>
            <w:r>
              <w:rPr>
                <w:color w:val="000000"/>
                <w:sz w:val="24"/>
                <w:szCs w:val="24"/>
              </w:rPr>
              <w:t xml:space="preserve"> </w:t>
            </w:r>
          </w:p>
          <w:bookmarkStart w:id="1" w:name="_iqc1mmf2q5xw" w:colFirst="0" w:colLast="0"/>
          <w:bookmarkEnd w:id="1"/>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FF"/>
                <w:sz w:val="24"/>
                <w:szCs w:val="24"/>
              </w:rPr>
              <w:fldChar w:fldCharType="begin"/>
            </w:r>
            <w:r>
              <w:rPr>
                <w:rFonts w:ascii="Arial" w:eastAsia="Arial" w:hAnsi="Arial" w:cs="Arial"/>
                <w:color w:val="0000FF"/>
                <w:sz w:val="24"/>
                <w:szCs w:val="24"/>
              </w:rPr>
              <w:instrText xml:space="preserve"> HYPERLINK "https://drive.google.com/drive/folders/1IoSSMspEEDTzTdifCcL42_mi4ZZSpwPO" \h </w:instrText>
            </w:r>
            <w:r>
              <w:rPr>
                <w:rFonts w:ascii="Arial" w:eastAsia="Arial" w:hAnsi="Arial" w:cs="Arial"/>
                <w:color w:val="0000FF"/>
                <w:sz w:val="24"/>
                <w:szCs w:val="24"/>
              </w:rPr>
              <w:fldChar w:fldCharType="separate"/>
            </w:r>
            <w:r>
              <w:rPr>
                <w:rFonts w:ascii="Arial" w:eastAsia="Arial" w:hAnsi="Arial" w:cs="Arial"/>
                <w:color w:val="0000FF"/>
                <w:sz w:val="24"/>
                <w:szCs w:val="24"/>
              </w:rPr>
              <w:t>https://drive.google.com/drive/folders/1IoSSMspEEDTzTdifCcL42_mi4ZZSpwPO</w:t>
            </w:r>
            <w:r>
              <w:rPr>
                <w:rFonts w:ascii="Arial" w:eastAsia="Arial" w:hAnsi="Arial" w:cs="Arial"/>
                <w:color w:val="0000FF"/>
                <w:sz w:val="24"/>
                <w:szCs w:val="24"/>
              </w:rPr>
              <w:fldChar w:fldCharType="end"/>
            </w:r>
            <w:r>
              <w:rPr>
                <w:rFonts w:ascii="Arial" w:eastAsia="Arial" w:hAnsi="Arial" w:cs="Arial"/>
                <w:sz w:val="24"/>
                <w:szCs w:val="24"/>
              </w:rPr>
              <w:t xml:space="preserve"> </w:t>
            </w:r>
          </w:p>
          <w:p w:rsidR="009F0D6A" w:rsidRDefault="009F0D6A">
            <w:pPr>
              <w:pBdr>
                <w:top w:val="nil"/>
                <w:left w:val="nil"/>
                <w:bottom w:val="nil"/>
                <w:right w:val="nil"/>
                <w:between w:val="nil"/>
              </w:pBdr>
              <w:jc w:val="both"/>
              <w:rPr>
                <w:rFonts w:ascii="Arial" w:eastAsia="Arial" w:hAnsi="Arial" w:cs="Arial"/>
                <w:color w:val="000000"/>
                <w:sz w:val="24"/>
                <w:szCs w:val="24"/>
              </w:rPr>
            </w:pPr>
          </w:p>
        </w:tc>
      </w:tr>
      <w:tr w:rsidR="003D6139">
        <w:trPr>
          <w:cantSplit/>
          <w:trHeight w:val="339"/>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00"/>
                <w:sz w:val="24"/>
                <w:szCs w:val="24"/>
              </w:rPr>
              <w:lastRenderedPageBreak/>
              <w:t xml:space="preserve">Recibo a Satisfacción de Servicios: </w:t>
            </w:r>
            <w:r>
              <w:rPr>
                <w:rFonts w:ascii="Arial" w:eastAsia="Arial" w:hAnsi="Arial" w:cs="Arial"/>
                <w:sz w:val="24"/>
                <w:szCs w:val="24"/>
              </w:rPr>
              <w:t>N/A</w:t>
            </w:r>
          </w:p>
          <w:p w:rsidR="003D6139" w:rsidRDefault="003D6139">
            <w:pPr>
              <w:pBdr>
                <w:top w:val="nil"/>
                <w:left w:val="nil"/>
                <w:bottom w:val="nil"/>
                <w:right w:val="nil"/>
                <w:between w:val="nil"/>
              </w:pBdr>
              <w:jc w:val="both"/>
              <w:rPr>
                <w:rFonts w:ascii="Arial" w:eastAsia="Arial" w:hAnsi="Arial" w:cs="Arial"/>
                <w:color w:val="000000"/>
                <w:sz w:val="24"/>
                <w:szCs w:val="24"/>
              </w:rPr>
            </w:pPr>
          </w:p>
        </w:tc>
      </w:tr>
      <w:tr w:rsidR="003D6139">
        <w:trPr>
          <w:cantSplit/>
          <w:trHeight w:val="45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Constancia de Paz y Salvo:</w:t>
            </w:r>
            <w:r>
              <w:rPr>
                <w:color w:val="000000"/>
                <w:sz w:val="24"/>
                <w:szCs w:val="24"/>
              </w:rPr>
              <w:t xml:space="preserve"> </w:t>
            </w:r>
            <w:r>
              <w:rPr>
                <w:rFonts w:ascii="Arial" w:eastAsia="Arial" w:hAnsi="Arial" w:cs="Arial"/>
                <w:sz w:val="24"/>
                <w:szCs w:val="24"/>
              </w:rPr>
              <w:t>N/A</w:t>
            </w:r>
          </w:p>
        </w:tc>
      </w:tr>
      <w:tr w:rsidR="003D6139">
        <w:trPr>
          <w:cantSplit/>
          <w:trHeight w:val="43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00"/>
                <w:sz w:val="24"/>
                <w:szCs w:val="24"/>
              </w:rPr>
              <w:t xml:space="preserve">Observaciones al informe técnico: </w:t>
            </w:r>
            <w:r>
              <w:rPr>
                <w:rFonts w:ascii="Arial" w:eastAsia="Arial" w:hAnsi="Arial" w:cs="Arial"/>
                <w:sz w:val="24"/>
                <w:szCs w:val="24"/>
              </w:rPr>
              <w:t>N/A</w:t>
            </w:r>
          </w:p>
          <w:p w:rsidR="003D6139" w:rsidRDefault="003D6139">
            <w:pPr>
              <w:pBdr>
                <w:top w:val="nil"/>
                <w:left w:val="nil"/>
                <w:bottom w:val="nil"/>
                <w:right w:val="nil"/>
                <w:between w:val="nil"/>
              </w:pBdr>
              <w:jc w:val="both"/>
              <w:rPr>
                <w:rFonts w:ascii="Arial" w:eastAsia="Arial" w:hAnsi="Arial" w:cs="Arial"/>
                <w:color w:val="000000"/>
                <w:sz w:val="24"/>
                <w:szCs w:val="24"/>
              </w:rPr>
            </w:pPr>
          </w:p>
          <w:p w:rsidR="003D6139" w:rsidRDefault="003D6139">
            <w:pPr>
              <w:rPr>
                <w:sz w:val="4"/>
                <w:szCs w:val="4"/>
              </w:rPr>
            </w:pPr>
          </w:p>
        </w:tc>
      </w:tr>
      <w:tr w:rsidR="003D6139">
        <w:trPr>
          <w:cantSplit/>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D6139" w:rsidRDefault="003D6139">
            <w:pPr>
              <w:pBdr>
                <w:top w:val="nil"/>
                <w:left w:val="nil"/>
                <w:bottom w:val="nil"/>
                <w:right w:val="nil"/>
                <w:between w:val="nil"/>
              </w:pBdr>
              <w:jc w:val="both"/>
              <w:rPr>
                <w:rFonts w:ascii="Arial" w:eastAsia="Arial" w:hAnsi="Arial" w:cs="Arial"/>
                <w:color w:val="000000"/>
                <w:sz w:val="10"/>
                <w:szCs w:val="10"/>
              </w:rPr>
            </w:pPr>
          </w:p>
          <w:p w:rsidR="003D6139" w:rsidRDefault="003D6139">
            <w:pPr>
              <w:pBdr>
                <w:top w:val="nil"/>
                <w:left w:val="nil"/>
                <w:bottom w:val="nil"/>
                <w:right w:val="nil"/>
                <w:between w:val="nil"/>
              </w:pBdr>
              <w:jc w:val="both"/>
              <w:rPr>
                <w:rFonts w:ascii="Arial" w:eastAsia="Arial" w:hAnsi="Arial" w:cs="Arial"/>
                <w:color w:val="000000"/>
                <w:sz w:val="10"/>
                <w:szCs w:val="10"/>
              </w:rPr>
            </w:pPr>
          </w:p>
          <w:p w:rsidR="003D6139" w:rsidRDefault="00B65531">
            <w:pPr>
              <w:numPr>
                <w:ilvl w:val="0"/>
                <w:numId w:val="1"/>
              </w:numPr>
              <w:pBdr>
                <w:top w:val="nil"/>
                <w:left w:val="nil"/>
                <w:bottom w:val="nil"/>
                <w:right w:val="nil"/>
                <w:between w:val="nil"/>
              </w:pBdr>
              <w:jc w:val="center"/>
            </w:pPr>
            <w:r>
              <w:rPr>
                <w:rFonts w:ascii="Arial" w:eastAsia="Arial" w:hAnsi="Arial" w:cs="Arial"/>
                <w:color w:val="000000"/>
                <w:sz w:val="24"/>
                <w:szCs w:val="24"/>
              </w:rPr>
              <w:t>RECOMENDACIONES PARA EL CONTRATISTA</w:t>
            </w:r>
          </w:p>
          <w:p w:rsidR="003D6139" w:rsidRDefault="003D6139">
            <w:pPr>
              <w:pBdr>
                <w:top w:val="nil"/>
                <w:left w:val="nil"/>
                <w:bottom w:val="nil"/>
                <w:right w:val="nil"/>
                <w:between w:val="nil"/>
              </w:pBdr>
              <w:ind w:left="1080"/>
              <w:jc w:val="both"/>
              <w:rPr>
                <w:rFonts w:ascii="Arial" w:eastAsia="Arial" w:hAnsi="Arial" w:cs="Arial"/>
                <w:color w:val="000000"/>
                <w:sz w:val="10"/>
                <w:szCs w:val="10"/>
              </w:rPr>
            </w:pPr>
          </w:p>
          <w:p w:rsidR="003D6139" w:rsidRDefault="003D6139">
            <w:pPr>
              <w:pBdr>
                <w:top w:val="nil"/>
                <w:left w:val="nil"/>
                <w:bottom w:val="nil"/>
                <w:right w:val="nil"/>
                <w:between w:val="nil"/>
              </w:pBdr>
              <w:ind w:left="720"/>
              <w:jc w:val="both"/>
              <w:rPr>
                <w:rFonts w:ascii="Arial" w:eastAsia="Arial" w:hAnsi="Arial" w:cs="Arial"/>
                <w:color w:val="000000"/>
                <w:sz w:val="4"/>
                <w:szCs w:val="4"/>
              </w:rPr>
            </w:pPr>
          </w:p>
        </w:tc>
      </w:tr>
      <w:tr w:rsidR="003D6139">
        <w:trPr>
          <w:cantSplit/>
          <w:trHeight w:val="157"/>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3D6139">
            <w:pPr>
              <w:pBdr>
                <w:top w:val="nil"/>
                <w:left w:val="nil"/>
                <w:bottom w:val="nil"/>
                <w:right w:val="nil"/>
                <w:between w:val="nil"/>
              </w:pBdr>
              <w:jc w:val="both"/>
              <w:rPr>
                <w:rFonts w:ascii="Arial" w:eastAsia="Arial" w:hAnsi="Arial" w:cs="Arial"/>
                <w:color w:val="000000"/>
                <w:sz w:val="24"/>
                <w:szCs w:val="24"/>
              </w:rPr>
            </w:pPr>
          </w:p>
          <w:tbl>
            <w:tblPr>
              <w:tblStyle w:val="a2"/>
              <w:tblW w:w="9992" w:type="dxa"/>
              <w:tblInd w:w="0" w:type="dxa"/>
              <w:tblBorders>
                <w:top w:val="nil"/>
                <w:left w:val="nil"/>
                <w:bottom w:val="nil"/>
                <w:right w:val="nil"/>
              </w:tblBorders>
              <w:tblLayout w:type="fixed"/>
              <w:tblLook w:val="0000" w:firstRow="0" w:lastRow="0" w:firstColumn="0" w:lastColumn="0" w:noHBand="0" w:noVBand="0"/>
            </w:tblPr>
            <w:tblGrid>
              <w:gridCol w:w="9992"/>
            </w:tblGrid>
            <w:tr w:rsidR="003D6139">
              <w:trPr>
                <w:trHeight w:val="158"/>
              </w:trPr>
              <w:tc>
                <w:tcPr>
                  <w:tcW w:w="9992" w:type="dxa"/>
                </w:tcPr>
                <w:p w:rsidR="003D6139" w:rsidRDefault="00B65531">
                  <w:pPr>
                    <w:jc w:val="both"/>
                    <w:rPr>
                      <w:rFonts w:ascii="Arial" w:eastAsia="Arial" w:hAnsi="Arial" w:cs="Arial"/>
                      <w:color w:val="000000"/>
                      <w:sz w:val="24"/>
                      <w:szCs w:val="24"/>
                    </w:rPr>
                  </w:pPr>
                  <w:r>
                    <w:rPr>
                      <w:rFonts w:ascii="Arial" w:eastAsia="Arial" w:hAnsi="Arial" w:cs="Arial"/>
                      <w:color w:val="000000"/>
                      <w:sz w:val="24"/>
                      <w:szCs w:val="24"/>
                    </w:rPr>
                    <w:t xml:space="preserve">No se reportan recomendaciones para este periodo. </w:t>
                  </w:r>
                </w:p>
              </w:tc>
            </w:tr>
          </w:tbl>
          <w:p w:rsidR="003D6139" w:rsidRDefault="003D6139">
            <w:pPr>
              <w:pBdr>
                <w:top w:val="nil"/>
                <w:left w:val="nil"/>
                <w:bottom w:val="nil"/>
                <w:right w:val="nil"/>
                <w:between w:val="nil"/>
              </w:pBdr>
              <w:jc w:val="both"/>
              <w:rPr>
                <w:rFonts w:ascii="Arial" w:eastAsia="Arial" w:hAnsi="Arial" w:cs="Arial"/>
                <w:color w:val="000000"/>
                <w:sz w:val="24"/>
                <w:szCs w:val="24"/>
              </w:rPr>
            </w:pPr>
          </w:p>
        </w:tc>
      </w:tr>
      <w:tr w:rsidR="003D6139">
        <w:trPr>
          <w:cantSplit/>
          <w:jc w:val="center"/>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D6139" w:rsidRDefault="003D6139">
            <w:pPr>
              <w:pBdr>
                <w:top w:val="nil"/>
                <w:left w:val="nil"/>
                <w:bottom w:val="nil"/>
                <w:right w:val="nil"/>
                <w:between w:val="nil"/>
              </w:pBdr>
              <w:jc w:val="both"/>
              <w:rPr>
                <w:rFonts w:ascii="Arial" w:eastAsia="Arial" w:hAnsi="Arial" w:cs="Arial"/>
                <w:color w:val="000000"/>
                <w:sz w:val="10"/>
                <w:szCs w:val="10"/>
              </w:rPr>
            </w:pPr>
          </w:p>
          <w:p w:rsidR="003D6139" w:rsidRDefault="00B65531">
            <w:pPr>
              <w:numPr>
                <w:ilvl w:val="0"/>
                <w:numId w:val="1"/>
              </w:numPr>
              <w:pBdr>
                <w:top w:val="nil"/>
                <w:left w:val="nil"/>
                <w:bottom w:val="nil"/>
                <w:right w:val="nil"/>
                <w:between w:val="nil"/>
              </w:pBdr>
              <w:jc w:val="center"/>
            </w:pPr>
            <w:r>
              <w:rPr>
                <w:rFonts w:ascii="Arial" w:eastAsia="Arial" w:hAnsi="Arial" w:cs="Arial"/>
                <w:color w:val="000000"/>
                <w:sz w:val="24"/>
                <w:szCs w:val="24"/>
              </w:rPr>
              <w:t>FIRMAS RESPONSABLES</w:t>
            </w:r>
          </w:p>
          <w:p w:rsidR="003D6139" w:rsidRDefault="003D6139">
            <w:pPr>
              <w:pBdr>
                <w:top w:val="nil"/>
                <w:left w:val="nil"/>
                <w:bottom w:val="nil"/>
                <w:right w:val="nil"/>
                <w:between w:val="nil"/>
              </w:pBdr>
              <w:jc w:val="both"/>
              <w:rPr>
                <w:rFonts w:ascii="Arial" w:eastAsia="Arial" w:hAnsi="Arial" w:cs="Arial"/>
                <w:color w:val="000000"/>
                <w:sz w:val="4"/>
                <w:szCs w:val="4"/>
              </w:rPr>
            </w:pPr>
          </w:p>
        </w:tc>
      </w:tr>
      <w:tr w:rsidR="003D6139">
        <w:trPr>
          <w:cantSplit/>
          <w:trHeight w:val="490"/>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3D6139">
            <w:pPr>
              <w:pBdr>
                <w:top w:val="nil"/>
                <w:left w:val="nil"/>
                <w:bottom w:val="nil"/>
                <w:right w:val="nil"/>
                <w:between w:val="nil"/>
              </w:pBdr>
              <w:rPr>
                <w:rFonts w:ascii="Arial" w:eastAsia="Arial" w:hAnsi="Arial" w:cs="Arial"/>
                <w:color w:val="000000"/>
                <w:sz w:val="24"/>
                <w:szCs w:val="24"/>
              </w:rPr>
            </w:pPr>
          </w:p>
          <w:p w:rsidR="003D6139" w:rsidRDefault="003D6139">
            <w:pPr>
              <w:pBdr>
                <w:top w:val="nil"/>
                <w:left w:val="nil"/>
                <w:bottom w:val="nil"/>
                <w:right w:val="nil"/>
                <w:between w:val="nil"/>
              </w:pBdr>
              <w:rPr>
                <w:rFonts w:ascii="Arial" w:eastAsia="Arial" w:hAnsi="Arial" w:cs="Arial"/>
                <w:color w:val="000000"/>
                <w:sz w:val="24"/>
                <w:szCs w:val="24"/>
              </w:rPr>
            </w:pPr>
          </w:p>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w:t>
            </w:r>
          </w:p>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KRYSTHIAN DAVID RAMIREZ MUNEVAR </w:t>
            </w:r>
          </w:p>
          <w:p w:rsidR="003D6139" w:rsidRDefault="00B65531">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rsidR="003D6139" w:rsidRDefault="003D6139">
            <w:pPr>
              <w:pBdr>
                <w:top w:val="nil"/>
                <w:left w:val="nil"/>
                <w:bottom w:val="nil"/>
                <w:right w:val="nil"/>
                <w:between w:val="nil"/>
              </w:pBdr>
              <w:rPr>
                <w:rFonts w:ascii="Arial" w:eastAsia="Arial" w:hAnsi="Arial" w:cs="Arial"/>
                <w:color w:val="000000"/>
                <w:sz w:val="24"/>
                <w:szCs w:val="24"/>
              </w:rPr>
            </w:pPr>
            <w:bookmarkStart w:id="2" w:name="_GoBack"/>
            <w:bookmarkEnd w:id="2"/>
          </w:p>
        </w:tc>
      </w:tr>
      <w:tr w:rsidR="003D6139">
        <w:trPr>
          <w:cantSplit/>
          <w:trHeight w:val="490"/>
          <w:jc w:val="center"/>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D6139" w:rsidRDefault="00B6553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26/noviembre/2025.</w:t>
            </w:r>
          </w:p>
        </w:tc>
      </w:tr>
    </w:tbl>
    <w:p w:rsidR="003D6139" w:rsidRDefault="003D6139">
      <w:pPr>
        <w:rPr>
          <w:rFonts w:ascii="Arial" w:eastAsia="Arial" w:hAnsi="Arial" w:cs="Arial"/>
          <w:sz w:val="24"/>
          <w:szCs w:val="24"/>
        </w:rPr>
      </w:pPr>
    </w:p>
    <w:sectPr w:rsidR="003D6139">
      <w:headerReference w:type="default" r:id="rId8"/>
      <w:footerReference w:type="default" r:id="rId9"/>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5531" w:rsidRDefault="00B65531">
      <w:r>
        <w:separator/>
      </w:r>
    </w:p>
  </w:endnote>
  <w:endnote w:type="continuationSeparator" w:id="0">
    <w:p w:rsidR="00B65531" w:rsidRDefault="00B65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Noto Sans Symbols">
    <w:charset w:val="00"/>
    <w:family w:val="auto"/>
    <w:pitch w:val="default"/>
    <w:embedRegular r:id="rId1" w:fontKey="{0E1FA69D-144B-491E-AAC2-0634AD1653F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FD0A1537-EE07-4CB1-926D-0E29D078C1DE}"/>
  </w:font>
  <w:font w:name="Calibri">
    <w:panose1 w:val="020F0502020204030204"/>
    <w:charset w:val="00"/>
    <w:family w:val="swiss"/>
    <w:pitch w:val="variable"/>
    <w:sig w:usb0="E0002AFF" w:usb1="C000247B" w:usb2="00000009" w:usb3="00000000" w:csb0="000001FF" w:csb1="00000000"/>
    <w:embedRegular r:id="rId3" w:fontKey="{6ADE5BAD-8F7D-4F7A-BAEB-7B0B3AED7D38}"/>
  </w:font>
  <w:font w:name="Cambria">
    <w:panose1 w:val="02040503050406030204"/>
    <w:charset w:val="00"/>
    <w:family w:val="roman"/>
    <w:pitch w:val="variable"/>
    <w:sig w:usb0="E00002FF" w:usb1="400004FF" w:usb2="00000000" w:usb3="00000000" w:csb0="0000019F" w:csb1="00000000"/>
    <w:embedRegular r:id="rId4" w:fontKey="{A8B3549A-9D5D-4DD2-B44E-E40BBD446DE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139" w:rsidRDefault="00B65531">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3D6139" w:rsidRDefault="003D613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3D6139" w:rsidRDefault="00B65531">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9F0D6A">
      <w:rPr>
        <w:rFonts w:ascii="Arial" w:eastAsia="Arial" w:hAnsi="Arial" w:cs="Arial"/>
        <w:color w:val="000000"/>
        <w:sz w:val="16"/>
        <w:szCs w:val="16"/>
      </w:rPr>
      <w:fldChar w:fldCharType="separate"/>
    </w:r>
    <w:r w:rsidR="009F0D6A">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9F0D6A">
      <w:rPr>
        <w:rFonts w:ascii="Arial" w:eastAsia="Arial" w:hAnsi="Arial" w:cs="Arial"/>
        <w:color w:val="000000"/>
        <w:sz w:val="16"/>
        <w:szCs w:val="16"/>
      </w:rPr>
      <w:fldChar w:fldCharType="separate"/>
    </w:r>
    <w:r w:rsidR="009F0D6A">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5531" w:rsidRDefault="00B65531">
      <w:r>
        <w:separator/>
      </w:r>
    </w:p>
  </w:footnote>
  <w:footnote w:type="continuationSeparator" w:id="0">
    <w:p w:rsidR="00B65531" w:rsidRDefault="00B655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139" w:rsidRDefault="003D6139">
    <w:pPr>
      <w:widowControl w:val="0"/>
      <w:pBdr>
        <w:top w:val="nil"/>
        <w:left w:val="nil"/>
        <w:bottom w:val="nil"/>
        <w:right w:val="nil"/>
        <w:between w:val="nil"/>
      </w:pBdr>
      <w:spacing w:line="276" w:lineRule="auto"/>
      <w:rPr>
        <w:rFonts w:ascii="Arial" w:eastAsia="Arial" w:hAnsi="Arial" w:cs="Arial"/>
        <w:sz w:val="24"/>
        <w:szCs w:val="24"/>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3D6139">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3D6139" w:rsidRDefault="003D6139">
          <w:pPr>
            <w:pBdr>
              <w:top w:val="nil"/>
              <w:left w:val="nil"/>
              <w:bottom w:val="nil"/>
              <w:right w:val="nil"/>
              <w:between w:val="nil"/>
            </w:pBdr>
            <w:tabs>
              <w:tab w:val="center" w:pos="4252"/>
              <w:tab w:val="right" w:pos="8504"/>
            </w:tabs>
            <w:jc w:val="center"/>
            <w:rPr>
              <w:color w:val="000000"/>
              <w:sz w:val="14"/>
              <w:szCs w:val="14"/>
            </w:rPr>
          </w:pPr>
        </w:p>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3D6139" w:rsidRDefault="00B6553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3D6139">
          <w:pPr>
            <w:pBdr>
              <w:top w:val="nil"/>
              <w:left w:val="nil"/>
              <w:bottom w:val="nil"/>
              <w:right w:val="nil"/>
              <w:between w:val="nil"/>
            </w:pBdr>
            <w:tabs>
              <w:tab w:val="center" w:pos="4252"/>
              <w:tab w:val="right" w:pos="8504"/>
            </w:tabs>
            <w:jc w:val="center"/>
            <w:rPr>
              <w:rFonts w:ascii="Arial" w:eastAsia="Arial" w:hAnsi="Arial" w:cs="Arial"/>
              <w:color w:val="000000"/>
            </w:rPr>
          </w:pPr>
        </w:p>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3D6139" w:rsidRDefault="003D6139">
          <w:pPr>
            <w:pBdr>
              <w:top w:val="nil"/>
              <w:left w:val="nil"/>
              <w:bottom w:val="nil"/>
              <w:right w:val="nil"/>
              <w:between w:val="nil"/>
            </w:pBdr>
            <w:tabs>
              <w:tab w:val="center" w:pos="4252"/>
              <w:tab w:val="right" w:pos="8504"/>
            </w:tabs>
            <w:jc w:val="center"/>
            <w:rPr>
              <w:rFonts w:ascii="Arial" w:eastAsia="Arial" w:hAnsi="Arial" w:cs="Arial"/>
              <w:color w:val="000000"/>
            </w:rPr>
          </w:pPr>
        </w:p>
        <w:p w:rsidR="003D6139" w:rsidRDefault="003D6139">
          <w:pPr>
            <w:pBdr>
              <w:top w:val="nil"/>
              <w:left w:val="nil"/>
              <w:bottom w:val="nil"/>
              <w:right w:val="nil"/>
              <w:between w:val="nil"/>
            </w:pBdr>
            <w:tabs>
              <w:tab w:val="center" w:pos="4252"/>
              <w:tab w:val="right" w:pos="8504"/>
            </w:tabs>
            <w:jc w:val="center"/>
            <w:rPr>
              <w:rFonts w:ascii="Arial" w:eastAsia="Arial" w:hAnsi="Arial" w:cs="Arial"/>
              <w:color w:val="000000"/>
            </w:rPr>
          </w:pPr>
        </w:p>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jc w:val="center"/>
            <w:rPr>
              <w:rFonts w:ascii="Arial" w:eastAsia="Arial" w:hAnsi="Arial" w:cs="Arial"/>
              <w:sz w:val="18"/>
              <w:szCs w:val="18"/>
            </w:rPr>
          </w:pPr>
          <w:r>
            <w:rPr>
              <w:rFonts w:ascii="Arial" w:eastAsia="Arial" w:hAnsi="Arial" w:cs="Arial"/>
              <w:color w:val="000000"/>
              <w:highlight w:val="white"/>
            </w:rPr>
            <w:t>MAJA01.04.03.P002.F004</w:t>
          </w:r>
        </w:p>
      </w:tc>
    </w:tr>
    <w:tr w:rsidR="003D6139">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3D613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3D613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D6139" w:rsidRDefault="00B65531">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3D6139" w:rsidRDefault="003D613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004DF4"/>
    <w:multiLevelType w:val="multilevel"/>
    <w:tmpl w:val="B46288EC"/>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1450732B"/>
    <w:multiLevelType w:val="multilevel"/>
    <w:tmpl w:val="32EAC9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B1D45CB"/>
    <w:multiLevelType w:val="multilevel"/>
    <w:tmpl w:val="603403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D0A66F2"/>
    <w:multiLevelType w:val="multilevel"/>
    <w:tmpl w:val="5A3ADF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4B5411A4"/>
    <w:multiLevelType w:val="multilevel"/>
    <w:tmpl w:val="0C50A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6139"/>
    <w:rsid w:val="003D6139"/>
    <w:rsid w:val="009F0D6A"/>
    <w:rsid w:val="00B655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111834-14F6-4765-B2A2-4E2A89B9E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bottom w:w="0" w:type="dxa"/>
      </w:tblCellMar>
    </w:tblPr>
  </w:style>
  <w:style w:type="table" w:customStyle="1" w:styleId="a0">
    <w:basedOn w:val="TableNormal"/>
    <w:tblPr>
      <w:tblStyleRowBandSize w:val="1"/>
      <w:tblStyleColBandSize w:val="1"/>
      <w:tblCellMar>
        <w:top w:w="0" w:type="dxa"/>
        <w:bottom w:w="0" w:type="dxa"/>
      </w:tblCellMar>
    </w:tblPr>
  </w:style>
  <w:style w:type="table" w:customStyle="1" w:styleId="a1">
    <w:basedOn w:val="TableNormal"/>
    <w:tblPr>
      <w:tblStyleRowBandSize w:val="1"/>
      <w:tblStyleColBandSize w:val="1"/>
      <w:tblCellMar>
        <w:top w:w="0" w:type="dxa"/>
        <w:bottom w:w="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bottom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876</Words>
  <Characters>4819</Characters>
  <Application>Microsoft Office Word</Application>
  <DocSecurity>0</DocSecurity>
  <Lines>40</Lines>
  <Paragraphs>11</Paragraphs>
  <ScaleCrop>false</ScaleCrop>
  <Company>Hewlett-Packard Company</Company>
  <LinksUpToDate>false</LinksUpToDate>
  <CharactersWithSpaces>5684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Cindy Linda Quimbaya Narvaez</cp:lastModifiedBy>
  <cp:revision>3</cp:revision>
  <dcterms:created xsi:type="dcterms:W3CDTF">2025-11-18T19:45:00Z</dcterms:created>
  <dcterms:modified xsi:type="dcterms:W3CDTF">2025-11-18T19:47:00Z</dcterms:modified>
</cp:coreProperties>
</file>